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520"/>
        <w:rPr>
          <w:rFonts w:ascii="Times New Roman" w:hAnsi="Times New Roman" w:eastAsia="Times New Roman"/>
          <w:b/>
          <w:sz w:val="21"/>
        </w:rPr>
      </w:pPr>
    </w:p>
    <w:p>
      <w:pPr>
        <w:spacing w:line="0" w:lineRule="atLeast"/>
        <w:ind w:left="520"/>
        <w:rPr>
          <w:rFonts w:ascii="Times New Roman" w:hAnsi="Times New Roman" w:eastAsia="Times New Roman"/>
          <w:b/>
          <w:sz w:val="21"/>
        </w:rPr>
      </w:pPr>
    </w:p>
    <w:p>
      <w:pPr>
        <w:spacing w:line="0" w:lineRule="atLeast"/>
        <w:ind w:left="520"/>
        <w:rPr>
          <w:rFonts w:ascii="Times New Roman" w:hAnsi="Times New Roman" w:eastAsia="Times New Roman"/>
          <w:b/>
          <w:sz w:val="21"/>
        </w:rPr>
      </w:pPr>
    </w:p>
    <w:p>
      <w:pPr>
        <w:spacing w:line="0" w:lineRule="atLeast"/>
        <w:ind w:left="520"/>
        <w:jc w:val="center"/>
        <w:rPr>
          <w:rFonts w:ascii="Times New Roman" w:hAnsi="Times New Roman" w:eastAsia="Times New Roman"/>
          <w:b/>
          <w:sz w:val="21"/>
        </w:rPr>
      </w:pPr>
      <w:bookmarkStart w:id="0" w:name="_GoBack"/>
      <w:bookmarkEnd w:id="0"/>
    </w:p>
    <w:p>
      <w:pPr>
        <w:spacing w:line="0" w:lineRule="atLeast"/>
        <w:jc w:val="center"/>
        <w:rPr>
          <w:rFonts w:ascii="Times New Roman" w:hAnsi="Times New Roman" w:eastAsia="Times New Roman"/>
          <w:b/>
          <w:sz w:val="21"/>
        </w:rPr>
      </w:pPr>
      <w:r>
        <w:rPr>
          <w:rFonts w:ascii="Times New Roman" w:hAnsi="Times New Roman" w:eastAsia="Times New Roman"/>
          <w:b/>
          <w:sz w:val="21"/>
          <w:lang w:val="id-ID"/>
        </w:rPr>
        <w:t xml:space="preserve">SOP </w:t>
      </w:r>
      <w:r>
        <w:rPr>
          <w:rFonts w:ascii="Times New Roman" w:hAnsi="Times New Roman" w:eastAsia="Times New Roman"/>
          <w:b/>
          <w:sz w:val="21"/>
        </w:rPr>
        <w:t>KEGIATAN MONITORING DAN EVALUASI PERKULIAHAN</w:t>
      </w:r>
    </w:p>
    <w:p>
      <w:pPr>
        <w:spacing w:line="0" w:lineRule="atLeast"/>
        <w:rPr>
          <w:rFonts w:ascii="Times New Roman" w:hAnsi="Times New Roman" w:eastAsia="Times New Roman"/>
          <w:b/>
          <w:sz w:val="21"/>
        </w:rPr>
      </w:pP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sz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50800</wp:posOffset>
            </wp:positionV>
            <wp:extent cx="4819015" cy="541972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14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420"/>
        <w:jc w:val="center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Mulai</w:t>
      </w:r>
    </w:p>
    <w:p>
      <w:pPr>
        <w:spacing w:line="0" w:lineRule="atLeast"/>
        <w:ind w:right="420"/>
        <w:jc w:val="center"/>
        <w:rPr>
          <w:rFonts w:ascii="Times New Roman" w:hAnsi="Times New Roman" w:eastAsia="Times New Roman"/>
          <w:sz w:val="22"/>
        </w:rPr>
        <w:sectPr>
          <w:pgSz w:w="11900" w:h="16838"/>
          <w:pgMar w:top="565" w:right="1026" w:bottom="1440" w:left="1340" w:header="0" w:footer="0" w:gutter="0"/>
          <w:cols w:equalWidth="0" w:num="1">
            <w:col w:w="9540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98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00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Prodi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27" w:lineRule="exact"/>
        <w:rPr>
          <w:rFonts w:ascii="Times New Roman" w:hAnsi="Times New Roman" w:eastAsia="Times New Roman"/>
        </w:rPr>
      </w:pPr>
    </w:p>
    <w:p>
      <w:pPr>
        <w:spacing w:line="271" w:lineRule="auto"/>
        <w:ind w:right="500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Tim Monitoring Perkuliahan Program Studi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89" w:lineRule="exact"/>
        <w:rPr>
          <w:rFonts w:ascii="Times New Roman" w:hAnsi="Times New Roman" w:eastAsia="Times New Roman"/>
        </w:rPr>
      </w:pPr>
    </w:p>
    <w:p>
      <w:pPr>
        <w:spacing w:line="293" w:lineRule="auto"/>
        <w:ind w:right="780"/>
        <w:rPr>
          <w:rFonts w:ascii="Times New Roman" w:hAnsi="Times New Roman" w:eastAsia="Times New Roman"/>
          <w:sz w:val="21"/>
        </w:rPr>
      </w:pPr>
      <w:r>
        <w:rPr>
          <w:rFonts w:ascii="Times New Roman" w:hAnsi="Times New Roman" w:eastAsia="Times New Roman"/>
          <w:sz w:val="21"/>
        </w:rPr>
        <w:t>Tim Monitoring Perkuliahan Prodi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85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00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Dosen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64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Mahasiswa</w:t>
      </w:r>
    </w:p>
    <w:p>
      <w:pPr>
        <w:spacing w:line="237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Dosen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2"/>
        </w:rPr>
        <w:br w:type="column"/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15" w:lineRule="exact"/>
        <w:rPr>
          <w:rFonts w:ascii="Times New Roman" w:hAnsi="Times New Roman" w:eastAsia="Times New Roman"/>
        </w:rPr>
      </w:pPr>
    </w:p>
    <w:p>
      <w:pPr>
        <w:spacing w:line="272" w:lineRule="auto"/>
        <w:ind w:left="180" w:right="160"/>
        <w:jc w:val="center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Program Studi melakukan rapat persiapan monitoring perkuliahan Program Studi MMPP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26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300"/>
        <w:jc w:val="center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Menyusun instrument</w:t>
      </w:r>
    </w:p>
    <w:p>
      <w:pPr>
        <w:spacing w:line="37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280"/>
        <w:jc w:val="center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Monitoring Perkuliahan Prodi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84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40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Monitoring Proses Perkuliahan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23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340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Mengevaluasi Mahasiswa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7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300"/>
        <w:jc w:val="center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Mengisi Angket kegiatan</w:t>
      </w:r>
    </w:p>
    <w:p>
      <w:pPr>
        <w:spacing w:line="37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300"/>
        <w:jc w:val="center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perkuliahan (termasuk</w:t>
      </w:r>
    </w:p>
    <w:p>
      <w:pPr>
        <w:spacing w:line="50" w:lineRule="exact"/>
        <w:rPr>
          <w:rFonts w:ascii="Times New Roman" w:hAnsi="Times New Roman" w:eastAsia="Times New Roman"/>
        </w:rPr>
      </w:pPr>
    </w:p>
    <w:p>
      <w:pPr>
        <w:spacing w:line="271" w:lineRule="auto"/>
        <w:ind w:right="300"/>
        <w:jc w:val="center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melakukan penilaian terhadap dosen, dosen terhadap dirinya, dan Ketua Prodi terhadap dosen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2"/>
        </w:rPr>
        <w:br w:type="column"/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22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320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Ketua, Sekretaris, dan</w:t>
      </w:r>
    </w:p>
    <w:p>
      <w:pPr>
        <w:spacing w:line="4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320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Tenaga Kependidikan</w:t>
      </w:r>
    </w:p>
    <w:p>
      <w:pPr>
        <w:spacing w:line="37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260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Prodi MMPP SPs USU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67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-339"/>
        <w:jc w:val="center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Instrumen Monitoring</w:t>
      </w:r>
    </w:p>
    <w:p>
      <w:pPr>
        <w:spacing w:line="37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-339"/>
        <w:jc w:val="center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Perkuliahan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96" w:lineRule="exact"/>
        <w:rPr>
          <w:rFonts w:ascii="Times New Roman" w:hAnsi="Times New Roman" w:eastAsia="Times New Roman"/>
        </w:rPr>
      </w:pPr>
    </w:p>
    <w:p>
      <w:pPr>
        <w:spacing w:line="270" w:lineRule="auto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 xml:space="preserve">Observasi dikelas materi ajar, penggunaan </w:t>
      </w:r>
      <w:r>
        <w:rPr>
          <w:rFonts w:ascii="Times New Roman" w:hAnsi="Times New Roman" w:eastAsia="Times New Roman"/>
          <w:i/>
          <w:sz w:val="22"/>
        </w:rPr>
        <w:t>power point,</w:t>
      </w:r>
      <w:r>
        <w:rPr>
          <w:rFonts w:ascii="Times New Roman" w:hAnsi="Times New Roman" w:eastAsia="Times New Roman"/>
          <w:sz w:val="22"/>
        </w:rPr>
        <w:t xml:space="preserve"> kehadiran dikelas.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92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80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Instrumen evaluasi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51" w:lineRule="exact"/>
        <w:rPr>
          <w:rFonts w:ascii="Times New Roman" w:hAnsi="Times New Roman" w:eastAsia="Times New Roman"/>
        </w:rPr>
      </w:pPr>
    </w:p>
    <w:p>
      <w:pPr>
        <w:spacing w:line="289" w:lineRule="auto"/>
        <w:ind w:right="680"/>
        <w:rPr>
          <w:rFonts w:ascii="Times New Roman" w:hAnsi="Times New Roman" w:eastAsia="Times New Roman"/>
          <w:sz w:val="21"/>
        </w:rPr>
      </w:pPr>
      <w:r>
        <w:rPr>
          <w:rFonts w:ascii="Times New Roman" w:hAnsi="Times New Roman" w:eastAsia="Times New Roman"/>
          <w:sz w:val="21"/>
        </w:rPr>
        <w:t>Instrumen Monitoring terhadap dosen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-2592070</wp:posOffset>
            </wp:positionH>
            <wp:positionV relativeFrom="paragraph">
              <wp:posOffset>449580</wp:posOffset>
            </wp:positionV>
            <wp:extent cx="4773930" cy="1050925"/>
            <wp:effectExtent l="0" t="0" r="7620" b="1587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393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" w:lineRule="exact"/>
        <w:rPr>
          <w:rFonts w:ascii="Times New Roman" w:hAnsi="Times New Roman" w:eastAsia="Times New Roman"/>
        </w:rPr>
        <w:sectPr>
          <w:type w:val="continuous"/>
          <w:pgSz w:w="11900" w:h="16838"/>
          <w:pgMar w:top="565" w:right="1026" w:bottom="1440" w:left="1340" w:header="0" w:footer="0" w:gutter="0"/>
          <w:cols w:equalWidth="0" w:num="3">
            <w:col w:w="2360" w:space="720"/>
            <w:col w:w="3120" w:space="720"/>
            <w:col w:w="2620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64" w:lineRule="exact"/>
        <w:rPr>
          <w:rFonts w:ascii="Times New Roman" w:hAnsi="Times New Roman" w:eastAsia="Times New Roman"/>
        </w:rPr>
      </w:pPr>
    </w:p>
    <w:tbl>
      <w:tblPr>
        <w:tblStyle w:val="3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436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3" w:hRule="atLeast"/>
        </w:trPr>
        <w:tc>
          <w:tcPr>
            <w:tcW w:w="20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Perkuliahan</w:t>
            </w:r>
          </w:p>
        </w:tc>
        <w:tc>
          <w:tcPr>
            <w:tcW w:w="43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100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Menyusun Laporan Monitoring</w:t>
            </w:r>
          </w:p>
        </w:tc>
        <w:tc>
          <w:tcPr>
            <w:tcW w:w="1880" w:type="dxa"/>
            <w:shd w:val="clear" w:color="auto" w:fill="auto"/>
            <w:vAlign w:val="bottom"/>
          </w:tcPr>
          <w:p>
            <w:pPr>
              <w:spacing w:line="0" w:lineRule="atLeast"/>
              <w:ind w:left="580"/>
              <w:rPr>
                <w:rFonts w:ascii="Times New Roman" w:hAnsi="Times New Roman" w:eastAsia="Times New Roman"/>
                <w:w w:val="98"/>
                <w:sz w:val="22"/>
              </w:rPr>
            </w:pPr>
            <w:r>
              <w:rPr>
                <w:rFonts w:ascii="Times New Roman" w:hAnsi="Times New Roman" w:eastAsia="Times New Roman"/>
                <w:w w:val="98"/>
                <w:sz w:val="22"/>
              </w:rPr>
              <w:t>Laporan Akhir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20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3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49" w:lineRule="exact"/>
        <w:rPr>
          <w:rFonts w:ascii="Times New Roman" w:hAnsi="Times New Roman" w:eastAsia="Times New Roman"/>
        </w:rPr>
      </w:pPr>
    </w:p>
    <w:p>
      <w:pPr>
        <w:tabs>
          <w:tab w:val="left" w:pos="140"/>
        </w:tabs>
        <w:spacing w:line="0" w:lineRule="atLeast"/>
        <w:ind w:right="440"/>
        <w:jc w:val="center"/>
        <w:rPr>
          <w:sz w:val="22"/>
        </w:rPr>
        <w:sectPr>
          <w:type w:val="continuous"/>
          <w:pgSz w:w="11900" w:h="16838"/>
          <w:pgMar w:top="565" w:right="1026" w:bottom="1440" w:left="1340" w:header="0" w:footer="0" w:gutter="0"/>
          <w:cols w:equalWidth="0" w:num="1">
            <w:col w:w="9540"/>
          </w:cols>
          <w:docGrid w:linePitch="360" w:charSpace="0"/>
        </w:sectPr>
      </w:pPr>
      <w:r>
        <w:rPr>
          <w:rFonts w:ascii="Times New Roman" w:hAnsi="Times New Roman" w:eastAsia="Times New Roman"/>
          <w:sz w:val="22"/>
        </w:rPr>
        <w:t>Selesai</w:t>
      </w:r>
      <w:r>
        <w:rPr>
          <w:rFonts w:ascii="Times New Roman" w:hAnsi="Times New Roman" w:eastAsia="Times New Roman"/>
        </w:rPr>
        <w:tab/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ZYao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iSu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4652E"/>
    <w:rsid w:val="1C94652E"/>
    <w:rsid w:val="56A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2019-06-14T09:10:00Z</dcterms:created>
  <dc:creator>ASUS</dc:creator>
  <cp:lastModifiedBy>ASUS</cp:lastModifiedBy>
  <cp:lastPrinted>2019-06-14T09:13:00Z</cp:lastPrinted>
  <dcterms:modified xsi:type="dcterms:W3CDTF">2019-06-14T11:46:28Z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